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51B4" w14:textId="4F5EEF20" w:rsidR="00B90F8C" w:rsidRPr="004A448A" w:rsidRDefault="00654ECE" w:rsidP="00B90F8C">
      <w:pPr>
        <w:pStyle w:val="Heading2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ESRC </w:t>
      </w:r>
      <w:r w:rsidR="00B90F8C" w:rsidRPr="004A448A">
        <w:rPr>
          <w:rFonts w:asciiTheme="minorHAnsi" w:hAnsiTheme="minorHAnsi"/>
          <w:sz w:val="32"/>
        </w:rPr>
        <w:t>DOCTORAL TRAINING</w:t>
      </w:r>
      <w:r>
        <w:rPr>
          <w:rFonts w:asciiTheme="minorHAnsi" w:hAnsiTheme="minorHAnsi"/>
          <w:sz w:val="32"/>
        </w:rPr>
        <w:t xml:space="preserve"> CENTRE</w:t>
      </w:r>
    </w:p>
    <w:p w14:paraId="0BBE6BCA" w14:textId="7BA062CB" w:rsidR="00B90F8C" w:rsidRPr="004A448A" w:rsidRDefault="00AF62C2" w:rsidP="00B90F8C">
      <w:pPr>
        <w:pStyle w:val="Heading2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RESEARCH CAPACITY FUND</w:t>
      </w:r>
    </w:p>
    <w:p w14:paraId="3501EEC6" w14:textId="77777777" w:rsidR="009D4DD3" w:rsidRPr="004A448A" w:rsidRDefault="009D4DD3">
      <w:pPr>
        <w:rPr>
          <w:b/>
        </w:rPr>
      </w:pPr>
    </w:p>
    <w:p w14:paraId="7DF26623" w14:textId="527E8294" w:rsidR="00A93432" w:rsidRPr="004A448A" w:rsidRDefault="005E7FD1">
      <w:r>
        <w:t xml:space="preserve">Do you have an idea for </w:t>
      </w:r>
      <w:r w:rsidR="009E3966" w:rsidRPr="004A448A">
        <w:t>an interdisciplinary semina</w:t>
      </w:r>
      <w:r>
        <w:t>r,</w:t>
      </w:r>
      <w:r w:rsidR="00E056A4">
        <w:t xml:space="preserve"> event </w:t>
      </w:r>
      <w:r>
        <w:t xml:space="preserve">or network </w:t>
      </w:r>
      <w:r w:rsidR="00E056A4">
        <w:t>you'd like to host? Would you like t</w:t>
      </w:r>
      <w:r w:rsidR="00A93432" w:rsidRPr="004A448A">
        <w:t>o invite a speaker</w:t>
      </w:r>
      <w:r w:rsidR="00E056A4">
        <w:t xml:space="preserve"> or</w:t>
      </w:r>
      <w:r w:rsidR="0076510E" w:rsidRPr="004A448A">
        <w:t xml:space="preserve"> bring together</w:t>
      </w:r>
      <w:r w:rsidR="00E056A4">
        <w:t xml:space="preserve"> research students from other departments</w:t>
      </w:r>
      <w:r w:rsidR="009E3966" w:rsidRPr="004A448A">
        <w:t>?</w:t>
      </w:r>
      <w:r w:rsidR="0079793B">
        <w:t xml:space="preserve"> This fund offers the opportunity</w:t>
      </w:r>
      <w:r w:rsidR="0076510E" w:rsidRPr="004A448A">
        <w:t xml:space="preserve"> to make the most of Ox</w:t>
      </w:r>
      <w:r w:rsidR="0079793B">
        <w:t>ford's resources</w:t>
      </w:r>
      <w:r w:rsidR="00E056A4">
        <w:t xml:space="preserve"> </w:t>
      </w:r>
      <w:r w:rsidR="0076510E" w:rsidRPr="004A448A">
        <w:t>and lead an innovative project.</w:t>
      </w:r>
      <w:r w:rsidR="00A93432" w:rsidRPr="004A448A">
        <w:t xml:space="preserve"> </w:t>
      </w:r>
    </w:p>
    <w:p w14:paraId="169F3C66" w14:textId="77777777" w:rsidR="00A93432" w:rsidRPr="004A448A" w:rsidRDefault="00A93432"/>
    <w:p w14:paraId="466435F1" w14:textId="6B74F383" w:rsidR="00915C42" w:rsidRDefault="00654ECE" w:rsidP="0076510E">
      <w:r>
        <w:t>ESRC studentship holde</w:t>
      </w:r>
      <w:r w:rsidR="005E7FD1">
        <w:t xml:space="preserve">rs are eligible to apply to Oxford's </w:t>
      </w:r>
      <w:r>
        <w:t xml:space="preserve">DTC </w:t>
      </w:r>
      <w:r w:rsidR="00FB269A" w:rsidRPr="004A448A">
        <w:t xml:space="preserve">for </w:t>
      </w:r>
      <w:r>
        <w:t>funds (from £250 to £10</w:t>
      </w:r>
      <w:r w:rsidR="009E3966" w:rsidRPr="004A448A">
        <w:t>00)</w:t>
      </w:r>
      <w:r w:rsidR="002635FF" w:rsidRPr="004A448A">
        <w:t xml:space="preserve"> to support</w:t>
      </w:r>
      <w:r w:rsidR="002635FF" w:rsidRPr="004A448A">
        <w:rPr>
          <w:b/>
        </w:rPr>
        <w:t xml:space="preserve"> </w:t>
      </w:r>
      <w:r w:rsidR="009E3966" w:rsidRPr="004A448A">
        <w:t>interdisciplinary events and networks</w:t>
      </w:r>
      <w:r w:rsidR="00494B7A">
        <w:t xml:space="preserve"> during</w:t>
      </w:r>
      <w:r w:rsidR="00A93432" w:rsidRPr="004A448A">
        <w:t xml:space="preserve"> 201</w:t>
      </w:r>
      <w:r w:rsidR="00EB23D4">
        <w:t>6</w:t>
      </w:r>
      <w:r w:rsidR="00A93432" w:rsidRPr="004A448A">
        <w:t>-1</w:t>
      </w:r>
      <w:r w:rsidR="00EB23D4">
        <w:t>7</w:t>
      </w:r>
      <w:r w:rsidR="002635FF" w:rsidRPr="004A448A">
        <w:t>.</w:t>
      </w:r>
      <w:r w:rsidR="009E3966" w:rsidRPr="004A448A">
        <w:t xml:space="preserve"> </w:t>
      </w:r>
      <w:r w:rsidR="0080117D" w:rsidRPr="0080117D">
        <w:t xml:space="preserve">Please note that the scheme is </w:t>
      </w:r>
      <w:r w:rsidR="00CA4DA1">
        <w:t xml:space="preserve">normally only </w:t>
      </w:r>
      <w:r w:rsidR="0080117D" w:rsidRPr="0080117D">
        <w:t xml:space="preserve">open to applications from students currently enrolled on DPhil </w:t>
      </w:r>
      <w:proofErr w:type="spellStart"/>
      <w:r w:rsidR="0080117D" w:rsidRPr="0080117D">
        <w:t>programmes</w:t>
      </w:r>
      <w:proofErr w:type="spellEnd"/>
      <w:r w:rsidR="0080117D" w:rsidRPr="0080117D">
        <w:t>.</w:t>
      </w:r>
      <w:r w:rsidR="0080117D">
        <w:t xml:space="preserve"> </w:t>
      </w:r>
      <w:r w:rsidR="005E7FD1">
        <w:t>Bids will</w:t>
      </w:r>
      <w:r>
        <w:t xml:space="preserve"> normally bring together </w:t>
      </w:r>
      <w:r w:rsidR="005E7FD1">
        <w:t xml:space="preserve">students or researchers from </w:t>
      </w:r>
      <w:r>
        <w:t>more than one department or res</w:t>
      </w:r>
      <w:r w:rsidR="005E7FD1">
        <w:t>earch area, and involve at least</w:t>
      </w:r>
      <w:r>
        <w:t xml:space="preserve"> one </w:t>
      </w:r>
      <w:r w:rsidR="004C5FDF" w:rsidRPr="004A448A">
        <w:t xml:space="preserve">ESRC-funded </w:t>
      </w:r>
      <w:r w:rsidR="009E3966" w:rsidRPr="004A448A">
        <w:t xml:space="preserve">DPhil </w:t>
      </w:r>
      <w:r w:rsidR="00E056A4">
        <w:t>student</w:t>
      </w:r>
      <w:r>
        <w:t>. Students</w:t>
      </w:r>
      <w:r w:rsidR="0079793B">
        <w:t xml:space="preserve"> and participants</w:t>
      </w:r>
      <w:r>
        <w:t xml:space="preserve"> from </w:t>
      </w:r>
      <w:r w:rsidR="00E056A4">
        <w:t>outside Oxford can also be involved.</w:t>
      </w:r>
      <w:r w:rsidR="00494B7A">
        <w:t xml:space="preserve"> </w:t>
      </w:r>
    </w:p>
    <w:p w14:paraId="0A4192CF" w14:textId="77777777" w:rsidR="00915C42" w:rsidRDefault="00915C42" w:rsidP="0076510E"/>
    <w:p w14:paraId="64631B12" w14:textId="5D28B694" w:rsidR="0076510E" w:rsidRPr="004A448A" w:rsidRDefault="004A448A">
      <w:r w:rsidRPr="004A448A">
        <w:t xml:space="preserve">Applications </w:t>
      </w:r>
      <w:r w:rsidR="00E056A4">
        <w:t xml:space="preserve">can be submitted at any time </w:t>
      </w:r>
      <w:r w:rsidR="003B0D63">
        <w:t xml:space="preserve">to </w:t>
      </w:r>
      <w:hyperlink r:id="rId6" w:history="1">
        <w:r w:rsidR="003B0D63" w:rsidRPr="007D3CE2">
          <w:rPr>
            <w:rStyle w:val="Hyperlink"/>
          </w:rPr>
          <w:t>Melanie.goodchild@socsci.ox.ac.uk</w:t>
        </w:r>
      </w:hyperlink>
      <w:r w:rsidR="003B0D63">
        <w:t>.</w:t>
      </w:r>
    </w:p>
    <w:p w14:paraId="0812DA64" w14:textId="2EC4480F" w:rsidR="009E3966" w:rsidRPr="004A448A" w:rsidRDefault="004A448A" w:rsidP="004A448A">
      <w:pPr>
        <w:pStyle w:val="Heading2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Guidance Notes</w:t>
      </w:r>
      <w:r w:rsidR="00FA6FB2">
        <w:rPr>
          <w:rFonts w:asciiTheme="minorHAnsi" w:hAnsiTheme="minorHAnsi"/>
          <w:sz w:val="32"/>
        </w:rPr>
        <w:t xml:space="preserve"> and scheme requirements</w:t>
      </w:r>
    </w:p>
    <w:p w14:paraId="005A5688" w14:textId="32E0746C" w:rsidR="00A93432" w:rsidRPr="00915C42" w:rsidRDefault="009E3966" w:rsidP="0076510E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915C42">
        <w:rPr>
          <w:rFonts w:asciiTheme="minorHAnsi" w:hAnsiTheme="minorHAnsi"/>
          <w:color w:val="222222"/>
          <w:sz w:val="22"/>
          <w:szCs w:val="22"/>
        </w:rPr>
        <w:t>1)</w:t>
      </w:r>
      <w:r w:rsidR="00A93432" w:rsidRPr="00915C42">
        <w:rPr>
          <w:rFonts w:asciiTheme="minorHAnsi" w:hAnsiTheme="minorHAnsi"/>
          <w:sz w:val="22"/>
          <w:szCs w:val="22"/>
        </w:rPr>
        <w:t xml:space="preserve"> The</w:t>
      </w:r>
      <w:r w:rsidR="004A448A" w:rsidRPr="00915C42">
        <w:rPr>
          <w:rFonts w:asciiTheme="minorHAnsi" w:hAnsiTheme="minorHAnsi"/>
          <w:sz w:val="22"/>
          <w:szCs w:val="22"/>
        </w:rPr>
        <w:t xml:space="preserve"> funds are intended to support the costs associated with e</w:t>
      </w:r>
      <w:r w:rsidR="005E7FD1">
        <w:rPr>
          <w:rFonts w:asciiTheme="minorHAnsi" w:hAnsiTheme="minorHAnsi"/>
          <w:sz w:val="22"/>
          <w:szCs w:val="22"/>
        </w:rPr>
        <w:t xml:space="preserve">ither one-off events, workshops and </w:t>
      </w:r>
      <w:r w:rsidR="00A93432" w:rsidRPr="00915C42">
        <w:rPr>
          <w:rFonts w:asciiTheme="minorHAnsi" w:hAnsiTheme="minorHAnsi"/>
          <w:sz w:val="22"/>
          <w:szCs w:val="22"/>
        </w:rPr>
        <w:t>conferences,</w:t>
      </w:r>
      <w:r w:rsidR="0076510E" w:rsidRPr="00915C42">
        <w:rPr>
          <w:rFonts w:asciiTheme="minorHAnsi" w:hAnsiTheme="minorHAnsi"/>
          <w:sz w:val="22"/>
          <w:szCs w:val="22"/>
        </w:rPr>
        <w:t xml:space="preserve"> or a series of events or seminars seeking </w:t>
      </w:r>
      <w:r w:rsidR="00A93432" w:rsidRPr="00915C42">
        <w:rPr>
          <w:rFonts w:asciiTheme="minorHAnsi" w:hAnsiTheme="minorHAnsi"/>
          <w:sz w:val="22"/>
          <w:szCs w:val="22"/>
        </w:rPr>
        <w:t xml:space="preserve">to build a research network. </w:t>
      </w:r>
      <w:r w:rsidR="004A448A" w:rsidRPr="00915C42">
        <w:rPr>
          <w:rFonts w:asciiTheme="minorHAnsi" w:hAnsiTheme="minorHAnsi"/>
          <w:sz w:val="22"/>
          <w:szCs w:val="22"/>
        </w:rPr>
        <w:t xml:space="preserve">Preference will be given to new or recently established networks or groups. </w:t>
      </w:r>
      <w:r w:rsidR="00A93432" w:rsidRPr="00915C42">
        <w:rPr>
          <w:rFonts w:asciiTheme="minorHAnsi" w:hAnsiTheme="minorHAnsi"/>
          <w:sz w:val="22"/>
          <w:szCs w:val="22"/>
        </w:rPr>
        <w:t xml:space="preserve">Queries about eligibility or scope to </w:t>
      </w:r>
      <w:hyperlink r:id="rId7" w:history="1">
        <w:r w:rsidR="00FA6FB2" w:rsidRPr="00BF5D8F">
          <w:rPr>
            <w:rStyle w:val="Hyperlink"/>
            <w:rFonts w:asciiTheme="minorHAnsi" w:hAnsiTheme="minorHAnsi"/>
            <w:sz w:val="22"/>
            <w:szCs w:val="22"/>
          </w:rPr>
          <w:t>david.mills@education.ox.ac.uk</w:t>
        </w:r>
      </w:hyperlink>
      <w:r w:rsidR="0097109C">
        <w:rPr>
          <w:rFonts w:asciiTheme="minorHAnsi" w:hAnsiTheme="minorHAnsi"/>
          <w:sz w:val="22"/>
          <w:szCs w:val="22"/>
        </w:rPr>
        <w:t xml:space="preserve"> or </w:t>
      </w:r>
      <w:hyperlink r:id="rId8" w:history="1">
        <w:r w:rsidR="0097109C" w:rsidRPr="00BF5D8F">
          <w:rPr>
            <w:rStyle w:val="Hyperlink"/>
            <w:rFonts w:asciiTheme="minorHAnsi" w:hAnsiTheme="minorHAnsi"/>
            <w:sz w:val="22"/>
            <w:szCs w:val="22"/>
          </w:rPr>
          <w:t>ben.bradford@crim.ox.ac.uk</w:t>
        </w:r>
      </w:hyperlink>
      <w:r w:rsidR="00A93432" w:rsidRPr="00915C42">
        <w:rPr>
          <w:rFonts w:asciiTheme="minorHAnsi" w:hAnsiTheme="minorHAnsi"/>
          <w:sz w:val="22"/>
          <w:szCs w:val="22"/>
        </w:rPr>
        <w:t>.</w:t>
      </w:r>
    </w:p>
    <w:p w14:paraId="3137C1F0" w14:textId="74B1FB7F" w:rsidR="00E93CF3" w:rsidRPr="00915C42" w:rsidRDefault="00E93CF3" w:rsidP="00E93CF3">
      <w:pPr>
        <w:rPr>
          <w:color w:val="222222"/>
          <w:sz w:val="22"/>
          <w:szCs w:val="22"/>
        </w:rPr>
      </w:pPr>
      <w:r w:rsidRPr="00915C42">
        <w:rPr>
          <w:color w:val="222222"/>
          <w:sz w:val="22"/>
          <w:szCs w:val="22"/>
        </w:rPr>
        <w:t>2</w:t>
      </w:r>
      <w:r w:rsidR="00A93432" w:rsidRPr="00915C42">
        <w:rPr>
          <w:color w:val="222222"/>
          <w:sz w:val="22"/>
          <w:szCs w:val="22"/>
        </w:rPr>
        <w:t>) Bids can be for as littl</w:t>
      </w:r>
      <w:r w:rsidR="00BE7307" w:rsidRPr="00915C42">
        <w:rPr>
          <w:color w:val="222222"/>
          <w:sz w:val="22"/>
          <w:szCs w:val="22"/>
        </w:rPr>
        <w:t>e as £250, and up to</w:t>
      </w:r>
      <w:r w:rsidR="00654ECE">
        <w:rPr>
          <w:color w:val="222222"/>
          <w:sz w:val="22"/>
          <w:szCs w:val="22"/>
        </w:rPr>
        <w:t xml:space="preserve"> £10</w:t>
      </w:r>
      <w:r w:rsidR="00BE7307" w:rsidRPr="00915C42">
        <w:rPr>
          <w:color w:val="222222"/>
          <w:sz w:val="22"/>
          <w:szCs w:val="22"/>
        </w:rPr>
        <w:t>00, and</w:t>
      </w:r>
      <w:r w:rsidR="00A93432" w:rsidRPr="00915C42">
        <w:rPr>
          <w:color w:val="222222"/>
          <w:sz w:val="22"/>
          <w:szCs w:val="22"/>
        </w:rPr>
        <w:t xml:space="preserve"> funds </w:t>
      </w:r>
      <w:r w:rsidR="00BE7307" w:rsidRPr="00915C42">
        <w:rPr>
          <w:color w:val="222222"/>
          <w:sz w:val="22"/>
          <w:szCs w:val="22"/>
        </w:rPr>
        <w:t xml:space="preserve">can be </w:t>
      </w:r>
      <w:r w:rsidRPr="00915C42">
        <w:rPr>
          <w:color w:val="222222"/>
          <w:sz w:val="22"/>
          <w:szCs w:val="22"/>
        </w:rPr>
        <w:t xml:space="preserve">used to claim expenses related to </w:t>
      </w:r>
      <w:r w:rsidR="00BE7307" w:rsidRPr="00915C42">
        <w:rPr>
          <w:color w:val="222222"/>
          <w:sz w:val="22"/>
          <w:szCs w:val="22"/>
        </w:rPr>
        <w:t>events</w:t>
      </w:r>
      <w:r w:rsidR="007506D0" w:rsidRPr="00915C42">
        <w:rPr>
          <w:color w:val="222222"/>
          <w:sz w:val="22"/>
          <w:szCs w:val="22"/>
        </w:rPr>
        <w:t xml:space="preserve">/seminars/workshops/conferences, </w:t>
      </w:r>
      <w:r w:rsidRPr="00915C42">
        <w:rPr>
          <w:color w:val="222222"/>
          <w:sz w:val="22"/>
          <w:szCs w:val="22"/>
        </w:rPr>
        <w:t>such as</w:t>
      </w:r>
      <w:r w:rsidR="00A93432" w:rsidRPr="00915C42">
        <w:rPr>
          <w:color w:val="222222"/>
          <w:sz w:val="22"/>
          <w:szCs w:val="22"/>
        </w:rPr>
        <w:t xml:space="preserve"> subsistence, travel and accom</w:t>
      </w:r>
      <w:r w:rsidRPr="00915C42">
        <w:rPr>
          <w:color w:val="222222"/>
          <w:sz w:val="22"/>
          <w:szCs w:val="22"/>
        </w:rPr>
        <w:t>m</w:t>
      </w:r>
      <w:r w:rsidR="00A93432" w:rsidRPr="00915C42">
        <w:rPr>
          <w:color w:val="222222"/>
          <w:sz w:val="22"/>
          <w:szCs w:val="22"/>
        </w:rPr>
        <w:t xml:space="preserve">odation costs. </w:t>
      </w:r>
      <w:r w:rsidRPr="00915C42">
        <w:rPr>
          <w:color w:val="222222"/>
          <w:sz w:val="22"/>
          <w:szCs w:val="22"/>
        </w:rPr>
        <w:t>Honorariums are not payable, nor are payroll or employment costs. Speakers may only be invited to give single, unpaid, one-off talks. Colleges and departments should be asked to provide support in the form of free venues where possible.</w:t>
      </w:r>
      <w:r w:rsidR="005E7FD1" w:rsidRPr="005E7FD1">
        <w:rPr>
          <w:color w:val="222222"/>
          <w:sz w:val="22"/>
          <w:szCs w:val="22"/>
        </w:rPr>
        <w:t xml:space="preserve"> </w:t>
      </w:r>
      <w:r w:rsidR="005E7FD1">
        <w:rPr>
          <w:color w:val="222222"/>
          <w:sz w:val="22"/>
          <w:szCs w:val="22"/>
        </w:rPr>
        <w:t xml:space="preserve">See the </w:t>
      </w:r>
      <w:proofErr w:type="spellStart"/>
      <w:r w:rsidR="005E7FD1" w:rsidRPr="005E7FD1">
        <w:rPr>
          <w:i/>
          <w:color w:val="222222"/>
          <w:sz w:val="22"/>
          <w:szCs w:val="22"/>
        </w:rPr>
        <w:t>Convenor</w:t>
      </w:r>
      <w:proofErr w:type="spellEnd"/>
      <w:r w:rsidR="005E7FD1" w:rsidRPr="005E7FD1">
        <w:rPr>
          <w:i/>
          <w:color w:val="222222"/>
          <w:sz w:val="22"/>
          <w:szCs w:val="22"/>
        </w:rPr>
        <w:t xml:space="preserve"> Guidelines</w:t>
      </w:r>
      <w:r w:rsidR="005E7FD1">
        <w:rPr>
          <w:color w:val="222222"/>
          <w:sz w:val="22"/>
          <w:szCs w:val="22"/>
        </w:rPr>
        <w:t xml:space="preserve"> document for f</w:t>
      </w:r>
      <w:r w:rsidR="005E7FD1" w:rsidRPr="00915C42">
        <w:rPr>
          <w:color w:val="222222"/>
          <w:sz w:val="22"/>
          <w:szCs w:val="22"/>
        </w:rPr>
        <w:t>ull details of eligible costs.</w:t>
      </w:r>
    </w:p>
    <w:p w14:paraId="091328B5" w14:textId="77777777" w:rsidR="00E93CF3" w:rsidRPr="00915C42" w:rsidRDefault="00E93CF3" w:rsidP="00E93CF3">
      <w:pPr>
        <w:rPr>
          <w:color w:val="222222"/>
          <w:sz w:val="22"/>
          <w:szCs w:val="22"/>
        </w:rPr>
      </w:pPr>
    </w:p>
    <w:p w14:paraId="07D6194C" w14:textId="339881D9" w:rsidR="00A93432" w:rsidRPr="00915C42" w:rsidRDefault="00E93CF3" w:rsidP="00E93CF3">
      <w:pPr>
        <w:rPr>
          <w:color w:val="222222"/>
          <w:sz w:val="22"/>
          <w:szCs w:val="22"/>
        </w:rPr>
      </w:pPr>
      <w:r w:rsidRPr="00915C42">
        <w:rPr>
          <w:color w:val="222222"/>
          <w:sz w:val="22"/>
          <w:szCs w:val="22"/>
        </w:rPr>
        <w:t xml:space="preserve">3) Applicants should provide a detailed and costed budget, naming proposed presenters and expected numbers of participants where possible. </w:t>
      </w:r>
      <w:r w:rsidR="00E056A4">
        <w:rPr>
          <w:color w:val="222222"/>
          <w:sz w:val="22"/>
          <w:szCs w:val="22"/>
        </w:rPr>
        <w:t xml:space="preserve">Applications will be </w:t>
      </w:r>
      <w:r w:rsidR="005E7FD1">
        <w:rPr>
          <w:color w:val="222222"/>
          <w:sz w:val="22"/>
          <w:szCs w:val="22"/>
        </w:rPr>
        <w:t>assessed on their</w:t>
      </w:r>
      <w:r w:rsidR="00E056A4">
        <w:rPr>
          <w:color w:val="222222"/>
          <w:sz w:val="22"/>
          <w:szCs w:val="22"/>
        </w:rPr>
        <w:t xml:space="preserve"> value for money. </w:t>
      </w:r>
      <w:r w:rsidRPr="00915C42">
        <w:rPr>
          <w:color w:val="222222"/>
          <w:sz w:val="22"/>
          <w:szCs w:val="22"/>
        </w:rPr>
        <w:t>Proposed b</w:t>
      </w:r>
      <w:r w:rsidR="00A93432" w:rsidRPr="00915C42">
        <w:rPr>
          <w:color w:val="222222"/>
          <w:sz w:val="22"/>
          <w:szCs w:val="22"/>
        </w:rPr>
        <w:t xml:space="preserve">udgets will be </w:t>
      </w:r>
      <w:r w:rsidR="0076510E" w:rsidRPr="00915C42">
        <w:rPr>
          <w:color w:val="222222"/>
          <w:sz w:val="22"/>
          <w:szCs w:val="22"/>
        </w:rPr>
        <w:t xml:space="preserve">carefully </w:t>
      </w:r>
      <w:proofErr w:type="spellStart"/>
      <w:r w:rsidR="00A93432" w:rsidRPr="00915C42">
        <w:rPr>
          <w:color w:val="222222"/>
          <w:sz w:val="22"/>
          <w:szCs w:val="22"/>
        </w:rPr>
        <w:t>scrutinised</w:t>
      </w:r>
      <w:proofErr w:type="spellEnd"/>
      <w:r w:rsidR="00A93432" w:rsidRPr="00915C42">
        <w:rPr>
          <w:color w:val="222222"/>
          <w:sz w:val="22"/>
          <w:szCs w:val="22"/>
        </w:rPr>
        <w:t>.</w:t>
      </w:r>
      <w:r w:rsidR="00BE7307" w:rsidRPr="00915C42">
        <w:rPr>
          <w:color w:val="222222"/>
          <w:sz w:val="22"/>
          <w:szCs w:val="22"/>
        </w:rPr>
        <w:t xml:space="preserve"> </w:t>
      </w:r>
    </w:p>
    <w:p w14:paraId="1363205B" w14:textId="77777777" w:rsidR="00E93CF3" w:rsidRPr="00915C42" w:rsidRDefault="00E93CF3" w:rsidP="00E93CF3">
      <w:pPr>
        <w:rPr>
          <w:color w:val="222222"/>
          <w:sz w:val="22"/>
          <w:szCs w:val="22"/>
        </w:rPr>
      </w:pPr>
    </w:p>
    <w:p w14:paraId="16672E2E" w14:textId="4BEDA6E7" w:rsidR="00E93CF3" w:rsidRDefault="00E93CF3" w:rsidP="0076510E">
      <w:pPr>
        <w:rPr>
          <w:color w:val="222222"/>
          <w:sz w:val="22"/>
          <w:szCs w:val="22"/>
        </w:rPr>
      </w:pPr>
      <w:r w:rsidRPr="00915C42">
        <w:rPr>
          <w:color w:val="222222"/>
          <w:sz w:val="22"/>
          <w:szCs w:val="22"/>
        </w:rPr>
        <w:t>4</w:t>
      </w:r>
      <w:r w:rsidR="00A93432" w:rsidRPr="00915C42">
        <w:rPr>
          <w:color w:val="222222"/>
          <w:sz w:val="22"/>
          <w:szCs w:val="22"/>
        </w:rPr>
        <w:t xml:space="preserve">) </w:t>
      </w:r>
      <w:r w:rsidR="00E056A4">
        <w:rPr>
          <w:color w:val="222222"/>
          <w:sz w:val="22"/>
          <w:szCs w:val="22"/>
        </w:rPr>
        <w:t>A</w:t>
      </w:r>
      <w:r w:rsidRPr="00915C42">
        <w:rPr>
          <w:color w:val="222222"/>
          <w:sz w:val="22"/>
          <w:szCs w:val="22"/>
        </w:rPr>
        <w:t xml:space="preserve">pplications </w:t>
      </w:r>
      <w:r w:rsidR="00E056A4">
        <w:rPr>
          <w:color w:val="222222"/>
          <w:sz w:val="22"/>
          <w:szCs w:val="22"/>
        </w:rPr>
        <w:t>should normally involve a c</w:t>
      </w:r>
      <w:r w:rsidR="00A93432" w:rsidRPr="00915C42">
        <w:rPr>
          <w:color w:val="222222"/>
          <w:sz w:val="22"/>
          <w:szCs w:val="22"/>
        </w:rPr>
        <w:t>o-applicant</w:t>
      </w:r>
      <w:r w:rsidR="00094404" w:rsidRPr="00915C42">
        <w:rPr>
          <w:color w:val="222222"/>
          <w:sz w:val="22"/>
          <w:szCs w:val="22"/>
        </w:rPr>
        <w:t xml:space="preserve"> </w:t>
      </w:r>
      <w:r w:rsidR="00850312" w:rsidRPr="00915C42">
        <w:rPr>
          <w:color w:val="222222"/>
          <w:sz w:val="22"/>
          <w:szCs w:val="22"/>
        </w:rPr>
        <w:t xml:space="preserve">from </w:t>
      </w:r>
      <w:r w:rsidR="00E056A4">
        <w:rPr>
          <w:color w:val="222222"/>
          <w:sz w:val="22"/>
          <w:szCs w:val="22"/>
        </w:rPr>
        <w:t>a different</w:t>
      </w:r>
      <w:r w:rsidR="00850312" w:rsidRPr="00915C42">
        <w:rPr>
          <w:color w:val="222222"/>
          <w:sz w:val="22"/>
          <w:szCs w:val="22"/>
        </w:rPr>
        <w:t xml:space="preserve"> department</w:t>
      </w:r>
      <w:r w:rsidR="004C5FDF" w:rsidRPr="00915C42">
        <w:rPr>
          <w:color w:val="222222"/>
          <w:sz w:val="22"/>
          <w:szCs w:val="22"/>
        </w:rPr>
        <w:t>/ESRC training pathway</w:t>
      </w:r>
      <w:r w:rsidRPr="00915C42">
        <w:rPr>
          <w:color w:val="222222"/>
          <w:sz w:val="22"/>
          <w:szCs w:val="22"/>
        </w:rPr>
        <w:t>. Applications should</w:t>
      </w:r>
      <w:r w:rsidR="00850312" w:rsidRPr="00915C42">
        <w:rPr>
          <w:color w:val="222222"/>
          <w:sz w:val="22"/>
          <w:szCs w:val="22"/>
        </w:rPr>
        <w:t xml:space="preserve"> </w:t>
      </w:r>
      <w:r w:rsidR="00B31B8B" w:rsidRPr="00915C42">
        <w:rPr>
          <w:color w:val="222222"/>
          <w:sz w:val="22"/>
          <w:szCs w:val="22"/>
        </w:rPr>
        <w:t xml:space="preserve">focus on topics of </w:t>
      </w:r>
      <w:r w:rsidR="00850312" w:rsidRPr="00915C42">
        <w:rPr>
          <w:color w:val="222222"/>
          <w:sz w:val="22"/>
          <w:szCs w:val="22"/>
        </w:rPr>
        <w:t>interdisciplinary interest</w:t>
      </w:r>
      <w:r w:rsidR="0076510E" w:rsidRPr="00915C42">
        <w:rPr>
          <w:color w:val="222222"/>
          <w:sz w:val="22"/>
          <w:szCs w:val="22"/>
        </w:rPr>
        <w:t>. P</w:t>
      </w:r>
      <w:r w:rsidR="00FB269A" w:rsidRPr="00915C42">
        <w:rPr>
          <w:color w:val="222222"/>
          <w:sz w:val="22"/>
          <w:szCs w:val="22"/>
        </w:rPr>
        <w:t xml:space="preserve">ost-docs or senior </w:t>
      </w:r>
      <w:r w:rsidR="0076510E" w:rsidRPr="00915C42">
        <w:rPr>
          <w:color w:val="222222"/>
          <w:sz w:val="22"/>
          <w:szCs w:val="22"/>
        </w:rPr>
        <w:t>undergraduates can also be co-applicants.</w:t>
      </w:r>
      <w:r w:rsidR="00494B7A" w:rsidRPr="00915C42">
        <w:rPr>
          <w:color w:val="222222"/>
          <w:sz w:val="22"/>
          <w:szCs w:val="22"/>
        </w:rPr>
        <w:t xml:space="preserve"> </w:t>
      </w:r>
    </w:p>
    <w:p w14:paraId="61E22FB7" w14:textId="77777777" w:rsidR="00E056A4" w:rsidRPr="00915C42" w:rsidRDefault="00E056A4" w:rsidP="0076510E">
      <w:pPr>
        <w:rPr>
          <w:color w:val="222222"/>
          <w:sz w:val="22"/>
          <w:szCs w:val="22"/>
        </w:rPr>
      </w:pPr>
    </w:p>
    <w:p w14:paraId="237D6855" w14:textId="3731DB91" w:rsidR="00FA6FB2" w:rsidRDefault="00E93CF3" w:rsidP="0076510E">
      <w:pPr>
        <w:rPr>
          <w:color w:val="222222"/>
          <w:sz w:val="22"/>
          <w:szCs w:val="22"/>
        </w:rPr>
      </w:pPr>
      <w:r w:rsidRPr="00915C42">
        <w:rPr>
          <w:color w:val="222222"/>
          <w:sz w:val="22"/>
          <w:szCs w:val="22"/>
        </w:rPr>
        <w:t>5</w:t>
      </w:r>
      <w:r w:rsidR="0076510E" w:rsidRPr="00915C42">
        <w:rPr>
          <w:color w:val="222222"/>
          <w:sz w:val="22"/>
          <w:szCs w:val="22"/>
        </w:rPr>
        <w:t>) Succe</w:t>
      </w:r>
      <w:r w:rsidR="004A448A" w:rsidRPr="00915C42">
        <w:rPr>
          <w:color w:val="222222"/>
          <w:sz w:val="22"/>
          <w:szCs w:val="22"/>
        </w:rPr>
        <w:t>ssful applicants will be</w:t>
      </w:r>
      <w:r w:rsidR="00E056A4">
        <w:rPr>
          <w:color w:val="222222"/>
          <w:sz w:val="22"/>
          <w:szCs w:val="22"/>
        </w:rPr>
        <w:t xml:space="preserve"> expected to </w:t>
      </w:r>
      <w:proofErr w:type="spellStart"/>
      <w:r w:rsidR="00E056A4">
        <w:rPr>
          <w:color w:val="222222"/>
          <w:sz w:val="22"/>
          <w:szCs w:val="22"/>
        </w:rPr>
        <w:t>p</w:t>
      </w:r>
      <w:r w:rsidR="00FA6FB2">
        <w:rPr>
          <w:color w:val="222222"/>
          <w:sz w:val="22"/>
          <w:szCs w:val="22"/>
        </w:rPr>
        <w:t>ublicise</w:t>
      </w:r>
      <w:proofErr w:type="spellEnd"/>
      <w:r w:rsidR="00FA6FB2">
        <w:rPr>
          <w:color w:val="222222"/>
          <w:sz w:val="22"/>
          <w:szCs w:val="22"/>
        </w:rPr>
        <w:t xml:space="preserve"> the ESRC’s sponsorship. At an appropriate point, successful applicants will be expected to submit a promotional text/description of the project to </w:t>
      </w:r>
      <w:hyperlink r:id="rId9" w:history="1">
        <w:r w:rsidR="00FA6FB2" w:rsidRPr="00BF5D8F">
          <w:rPr>
            <w:rStyle w:val="Hyperlink"/>
            <w:sz w:val="22"/>
            <w:szCs w:val="22"/>
          </w:rPr>
          <w:t>melanie.goodchild@socsci.ox.ac.uk</w:t>
        </w:r>
      </w:hyperlink>
      <w:r w:rsidR="00FA6FB2">
        <w:rPr>
          <w:color w:val="222222"/>
          <w:sz w:val="22"/>
          <w:szCs w:val="22"/>
        </w:rPr>
        <w:t>, for inclusion in the DTP student newsletter and on the DTP website.</w:t>
      </w:r>
    </w:p>
    <w:p w14:paraId="4AAEADC0" w14:textId="77777777" w:rsidR="00FA6FB2" w:rsidRDefault="00FA6FB2" w:rsidP="0076510E">
      <w:pPr>
        <w:rPr>
          <w:color w:val="222222"/>
          <w:sz w:val="22"/>
          <w:szCs w:val="22"/>
        </w:rPr>
      </w:pPr>
    </w:p>
    <w:p w14:paraId="20F74F46" w14:textId="26999871" w:rsidR="0076510E" w:rsidRPr="00915C42" w:rsidRDefault="00FA6FB2" w:rsidP="0076510E">
      <w:pPr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6) It is mandatory for </w:t>
      </w:r>
      <w:proofErr w:type="spellStart"/>
      <w:r>
        <w:rPr>
          <w:color w:val="222222"/>
          <w:sz w:val="22"/>
          <w:szCs w:val="22"/>
        </w:rPr>
        <w:t>convenors</w:t>
      </w:r>
      <w:proofErr w:type="spellEnd"/>
      <w:r>
        <w:rPr>
          <w:color w:val="222222"/>
          <w:sz w:val="22"/>
          <w:szCs w:val="22"/>
        </w:rPr>
        <w:t xml:space="preserve"> to </w:t>
      </w:r>
      <w:r w:rsidR="00E056A4">
        <w:rPr>
          <w:color w:val="222222"/>
          <w:sz w:val="22"/>
          <w:szCs w:val="22"/>
        </w:rPr>
        <w:t>provide a</w:t>
      </w:r>
      <w:r w:rsidR="004A448A" w:rsidRPr="00915C42">
        <w:rPr>
          <w:color w:val="222222"/>
          <w:sz w:val="22"/>
          <w:szCs w:val="22"/>
        </w:rPr>
        <w:t xml:space="preserve"> </w:t>
      </w:r>
      <w:r w:rsidR="0076510E" w:rsidRPr="00915C42">
        <w:rPr>
          <w:sz w:val="22"/>
          <w:szCs w:val="22"/>
        </w:rPr>
        <w:t>report on</w:t>
      </w:r>
      <w:r>
        <w:rPr>
          <w:sz w:val="22"/>
          <w:szCs w:val="22"/>
        </w:rPr>
        <w:t xml:space="preserve"> the activity and its outcomes. It is also mandatory for the report (a template for which is included in the ‘</w:t>
      </w:r>
      <w:proofErr w:type="spellStart"/>
      <w:r>
        <w:rPr>
          <w:sz w:val="22"/>
          <w:szCs w:val="22"/>
        </w:rPr>
        <w:t>convenor</w:t>
      </w:r>
      <w:proofErr w:type="spellEnd"/>
      <w:r>
        <w:rPr>
          <w:sz w:val="22"/>
          <w:szCs w:val="22"/>
        </w:rPr>
        <w:t xml:space="preserve"> guidelines’ document), once submitted, to be published on the DTP website under the </w:t>
      </w:r>
      <w:r w:rsidR="001945BB">
        <w:rPr>
          <w:sz w:val="22"/>
          <w:szCs w:val="22"/>
        </w:rPr>
        <w:lastRenderedPageBreak/>
        <w:t xml:space="preserve">Research Capacity Funding section at </w:t>
      </w:r>
      <w:hyperlink r:id="rId10" w:history="1">
        <w:r w:rsidR="001945BB" w:rsidRPr="00A96DBF">
          <w:rPr>
            <w:rStyle w:val="Hyperlink"/>
            <w:sz w:val="22"/>
            <w:szCs w:val="22"/>
          </w:rPr>
          <w:t>http://www.granduniondtp.ac.uk/research-capacity-fund</w:t>
        </w:r>
      </w:hyperlink>
      <w:r>
        <w:rPr>
          <w:sz w:val="22"/>
          <w:szCs w:val="22"/>
        </w:rPr>
        <w:t xml:space="preserve">. Project reports are expected to be submitted within </w:t>
      </w:r>
      <w:r w:rsidRPr="00FA6FB2">
        <w:rPr>
          <w:b/>
          <w:sz w:val="22"/>
          <w:szCs w:val="22"/>
        </w:rPr>
        <w:t>one month</w:t>
      </w:r>
      <w:r>
        <w:rPr>
          <w:sz w:val="22"/>
          <w:szCs w:val="22"/>
        </w:rPr>
        <w:t xml:space="preserve"> of the conclusion of the project.</w:t>
      </w:r>
    </w:p>
    <w:p w14:paraId="39839159" w14:textId="77777777" w:rsidR="004A448A" w:rsidRPr="00915C42" w:rsidRDefault="004A448A" w:rsidP="004A448A">
      <w:pPr>
        <w:rPr>
          <w:sz w:val="22"/>
          <w:szCs w:val="22"/>
        </w:rPr>
      </w:pPr>
    </w:p>
    <w:p w14:paraId="2D57DD2E" w14:textId="72FBC044" w:rsidR="004A448A" w:rsidRDefault="00E93CF3" w:rsidP="004A448A">
      <w:pPr>
        <w:rPr>
          <w:sz w:val="22"/>
          <w:szCs w:val="22"/>
        </w:rPr>
      </w:pPr>
      <w:r w:rsidRPr="00915C42">
        <w:rPr>
          <w:sz w:val="22"/>
          <w:szCs w:val="22"/>
        </w:rPr>
        <w:t>6</w:t>
      </w:r>
      <w:r w:rsidR="00E056A4">
        <w:rPr>
          <w:sz w:val="22"/>
          <w:szCs w:val="22"/>
        </w:rPr>
        <w:t xml:space="preserve">) </w:t>
      </w:r>
      <w:r w:rsidR="001945BB">
        <w:rPr>
          <w:sz w:val="22"/>
          <w:szCs w:val="22"/>
        </w:rPr>
        <w:t xml:space="preserve">Previous projects are listed at </w:t>
      </w:r>
      <w:hyperlink r:id="rId11" w:history="1">
        <w:r w:rsidR="001945BB" w:rsidRPr="00A96DBF">
          <w:rPr>
            <w:rStyle w:val="Hyperlink"/>
            <w:sz w:val="22"/>
            <w:szCs w:val="22"/>
          </w:rPr>
          <w:t>http://www.granduniondtp.ac.uk/research-capacity-fund</w:t>
        </w:r>
      </w:hyperlink>
      <w:bookmarkStart w:id="0" w:name="_GoBack"/>
      <w:bookmarkEnd w:id="0"/>
      <w:r w:rsidR="000F7E4F">
        <w:rPr>
          <w:sz w:val="22"/>
          <w:szCs w:val="22"/>
        </w:rPr>
        <w:t>.</w:t>
      </w:r>
    </w:p>
    <w:p w14:paraId="7728C800" w14:textId="77777777" w:rsidR="00E056A4" w:rsidRDefault="00E056A4" w:rsidP="004A448A">
      <w:pPr>
        <w:rPr>
          <w:sz w:val="22"/>
          <w:szCs w:val="22"/>
        </w:rPr>
      </w:pPr>
    </w:p>
    <w:p w14:paraId="728DB144" w14:textId="77777777" w:rsidR="00E056A4" w:rsidRDefault="00E056A4" w:rsidP="004A448A">
      <w:pPr>
        <w:rPr>
          <w:sz w:val="22"/>
          <w:szCs w:val="22"/>
        </w:rPr>
      </w:pPr>
    </w:p>
    <w:p w14:paraId="6B0A3D42" w14:textId="77777777" w:rsidR="005E7FD1" w:rsidRDefault="005E7FD1" w:rsidP="004A448A">
      <w:pPr>
        <w:rPr>
          <w:sz w:val="22"/>
          <w:szCs w:val="22"/>
        </w:rPr>
      </w:pPr>
    </w:p>
    <w:p w14:paraId="2A6B346D" w14:textId="77777777" w:rsidR="00E056A4" w:rsidRDefault="00E056A4" w:rsidP="004A448A">
      <w:pPr>
        <w:rPr>
          <w:sz w:val="22"/>
          <w:szCs w:val="22"/>
        </w:rPr>
      </w:pPr>
    </w:p>
    <w:p w14:paraId="6DC6FCE1" w14:textId="77777777" w:rsidR="00E056A4" w:rsidRDefault="00E056A4" w:rsidP="004A448A">
      <w:pPr>
        <w:rPr>
          <w:sz w:val="22"/>
          <w:szCs w:val="22"/>
        </w:rPr>
      </w:pPr>
    </w:p>
    <w:p w14:paraId="69B037CB" w14:textId="77777777" w:rsidR="008061A8" w:rsidRDefault="008061A8" w:rsidP="004A448A">
      <w:pPr>
        <w:rPr>
          <w:sz w:val="22"/>
          <w:szCs w:val="22"/>
        </w:rPr>
      </w:pPr>
    </w:p>
    <w:p w14:paraId="285957AA" w14:textId="77777777" w:rsidR="008061A8" w:rsidRDefault="008061A8" w:rsidP="004A448A">
      <w:pPr>
        <w:rPr>
          <w:sz w:val="22"/>
          <w:szCs w:val="22"/>
        </w:rPr>
      </w:pPr>
    </w:p>
    <w:p w14:paraId="0684E456" w14:textId="77777777" w:rsidR="008061A8" w:rsidRDefault="008061A8" w:rsidP="004A448A">
      <w:pPr>
        <w:rPr>
          <w:sz w:val="22"/>
          <w:szCs w:val="22"/>
        </w:rPr>
      </w:pPr>
    </w:p>
    <w:p w14:paraId="333866F9" w14:textId="77777777" w:rsidR="008061A8" w:rsidRDefault="008061A8" w:rsidP="004A448A">
      <w:pPr>
        <w:rPr>
          <w:sz w:val="22"/>
          <w:szCs w:val="22"/>
        </w:rPr>
      </w:pPr>
    </w:p>
    <w:p w14:paraId="15D32CFC" w14:textId="77777777" w:rsidR="008061A8" w:rsidRDefault="008061A8" w:rsidP="004A448A">
      <w:pPr>
        <w:rPr>
          <w:sz w:val="22"/>
          <w:szCs w:val="22"/>
        </w:rPr>
      </w:pPr>
    </w:p>
    <w:p w14:paraId="617180CF" w14:textId="77777777" w:rsidR="008061A8" w:rsidRDefault="008061A8" w:rsidP="004A448A">
      <w:pPr>
        <w:rPr>
          <w:sz w:val="22"/>
          <w:szCs w:val="22"/>
        </w:rPr>
      </w:pPr>
    </w:p>
    <w:p w14:paraId="5A67670E" w14:textId="77777777" w:rsidR="008061A8" w:rsidRDefault="008061A8" w:rsidP="004A448A">
      <w:pPr>
        <w:rPr>
          <w:sz w:val="22"/>
          <w:szCs w:val="22"/>
        </w:rPr>
      </w:pPr>
    </w:p>
    <w:p w14:paraId="4BE96677" w14:textId="77777777" w:rsidR="008061A8" w:rsidRDefault="008061A8" w:rsidP="004A448A">
      <w:pPr>
        <w:rPr>
          <w:sz w:val="22"/>
          <w:szCs w:val="22"/>
        </w:rPr>
      </w:pPr>
    </w:p>
    <w:p w14:paraId="540CD007" w14:textId="77777777" w:rsidR="008061A8" w:rsidRDefault="008061A8" w:rsidP="004A448A">
      <w:pPr>
        <w:rPr>
          <w:sz w:val="22"/>
          <w:szCs w:val="22"/>
        </w:rPr>
      </w:pPr>
    </w:p>
    <w:p w14:paraId="0A956C7F" w14:textId="77777777" w:rsidR="008061A8" w:rsidRDefault="008061A8" w:rsidP="004A448A">
      <w:pPr>
        <w:rPr>
          <w:sz w:val="22"/>
          <w:szCs w:val="22"/>
        </w:rPr>
      </w:pPr>
    </w:p>
    <w:p w14:paraId="216FF059" w14:textId="77777777" w:rsidR="008061A8" w:rsidRDefault="008061A8" w:rsidP="004A448A">
      <w:pPr>
        <w:rPr>
          <w:sz w:val="22"/>
          <w:szCs w:val="22"/>
        </w:rPr>
      </w:pPr>
    </w:p>
    <w:p w14:paraId="5E644040" w14:textId="77777777" w:rsidR="008061A8" w:rsidRDefault="008061A8" w:rsidP="004A448A">
      <w:pPr>
        <w:rPr>
          <w:sz w:val="22"/>
          <w:szCs w:val="22"/>
        </w:rPr>
      </w:pPr>
    </w:p>
    <w:p w14:paraId="4701C0C0" w14:textId="77777777" w:rsidR="008061A8" w:rsidRDefault="008061A8" w:rsidP="004A448A">
      <w:pPr>
        <w:rPr>
          <w:sz w:val="22"/>
          <w:szCs w:val="22"/>
        </w:rPr>
      </w:pPr>
    </w:p>
    <w:p w14:paraId="294C5600" w14:textId="77777777" w:rsidR="008061A8" w:rsidRDefault="008061A8" w:rsidP="004A448A">
      <w:pPr>
        <w:rPr>
          <w:sz w:val="22"/>
          <w:szCs w:val="22"/>
        </w:rPr>
      </w:pPr>
    </w:p>
    <w:p w14:paraId="708C0614" w14:textId="77777777" w:rsidR="008061A8" w:rsidRDefault="008061A8" w:rsidP="004A448A">
      <w:pPr>
        <w:rPr>
          <w:sz w:val="22"/>
          <w:szCs w:val="22"/>
        </w:rPr>
      </w:pPr>
    </w:p>
    <w:p w14:paraId="46D2236D" w14:textId="77777777" w:rsidR="008061A8" w:rsidRDefault="008061A8" w:rsidP="004A448A">
      <w:pPr>
        <w:rPr>
          <w:sz w:val="22"/>
          <w:szCs w:val="22"/>
        </w:rPr>
      </w:pPr>
    </w:p>
    <w:p w14:paraId="06A5F7AD" w14:textId="77777777" w:rsidR="008061A8" w:rsidRDefault="008061A8" w:rsidP="004A448A">
      <w:pPr>
        <w:rPr>
          <w:sz w:val="22"/>
          <w:szCs w:val="22"/>
        </w:rPr>
      </w:pPr>
    </w:p>
    <w:p w14:paraId="281B4A9E" w14:textId="77777777" w:rsidR="008061A8" w:rsidRDefault="008061A8" w:rsidP="004A448A">
      <w:pPr>
        <w:rPr>
          <w:sz w:val="22"/>
          <w:szCs w:val="22"/>
        </w:rPr>
      </w:pPr>
    </w:p>
    <w:p w14:paraId="3A0A4DAA" w14:textId="77777777" w:rsidR="008061A8" w:rsidRDefault="008061A8" w:rsidP="004A448A">
      <w:pPr>
        <w:rPr>
          <w:sz w:val="22"/>
          <w:szCs w:val="22"/>
        </w:rPr>
      </w:pPr>
    </w:p>
    <w:p w14:paraId="38524A6D" w14:textId="77777777" w:rsidR="008061A8" w:rsidRDefault="008061A8" w:rsidP="004A448A">
      <w:pPr>
        <w:rPr>
          <w:sz w:val="22"/>
          <w:szCs w:val="22"/>
        </w:rPr>
      </w:pPr>
    </w:p>
    <w:p w14:paraId="47FDFF01" w14:textId="77777777" w:rsidR="008061A8" w:rsidRDefault="008061A8" w:rsidP="004A448A">
      <w:pPr>
        <w:rPr>
          <w:sz w:val="22"/>
          <w:szCs w:val="22"/>
        </w:rPr>
      </w:pPr>
    </w:p>
    <w:p w14:paraId="762CA72C" w14:textId="77777777" w:rsidR="008061A8" w:rsidRDefault="008061A8" w:rsidP="004A448A">
      <w:pPr>
        <w:rPr>
          <w:sz w:val="22"/>
          <w:szCs w:val="22"/>
        </w:rPr>
      </w:pPr>
    </w:p>
    <w:p w14:paraId="2A162CB6" w14:textId="77777777" w:rsidR="008061A8" w:rsidRDefault="008061A8" w:rsidP="004A448A">
      <w:pPr>
        <w:rPr>
          <w:sz w:val="22"/>
          <w:szCs w:val="22"/>
        </w:rPr>
      </w:pPr>
    </w:p>
    <w:p w14:paraId="2FBE00FC" w14:textId="77777777" w:rsidR="008061A8" w:rsidRDefault="008061A8" w:rsidP="004A448A">
      <w:pPr>
        <w:rPr>
          <w:sz w:val="22"/>
          <w:szCs w:val="22"/>
        </w:rPr>
      </w:pPr>
    </w:p>
    <w:p w14:paraId="2738863C" w14:textId="77777777" w:rsidR="008061A8" w:rsidRDefault="008061A8" w:rsidP="004A448A">
      <w:pPr>
        <w:rPr>
          <w:sz w:val="22"/>
          <w:szCs w:val="22"/>
        </w:rPr>
      </w:pPr>
    </w:p>
    <w:p w14:paraId="3E827899" w14:textId="77777777" w:rsidR="008061A8" w:rsidRDefault="008061A8" w:rsidP="004A448A">
      <w:pPr>
        <w:rPr>
          <w:sz w:val="22"/>
          <w:szCs w:val="22"/>
        </w:rPr>
      </w:pPr>
    </w:p>
    <w:p w14:paraId="2E596664" w14:textId="77777777" w:rsidR="008061A8" w:rsidRDefault="008061A8" w:rsidP="004A448A">
      <w:pPr>
        <w:rPr>
          <w:sz w:val="22"/>
          <w:szCs w:val="22"/>
        </w:rPr>
      </w:pPr>
    </w:p>
    <w:p w14:paraId="36B9D7E1" w14:textId="77777777" w:rsidR="008061A8" w:rsidRDefault="008061A8" w:rsidP="004A448A">
      <w:pPr>
        <w:rPr>
          <w:sz w:val="22"/>
          <w:szCs w:val="22"/>
        </w:rPr>
      </w:pPr>
    </w:p>
    <w:p w14:paraId="129BAC81" w14:textId="77777777" w:rsidR="008061A8" w:rsidRDefault="008061A8" w:rsidP="004A448A">
      <w:pPr>
        <w:rPr>
          <w:sz w:val="22"/>
          <w:szCs w:val="22"/>
        </w:rPr>
      </w:pPr>
    </w:p>
    <w:p w14:paraId="79359B90" w14:textId="77777777" w:rsidR="008061A8" w:rsidRDefault="008061A8" w:rsidP="004A448A">
      <w:pPr>
        <w:rPr>
          <w:sz w:val="22"/>
          <w:szCs w:val="22"/>
        </w:rPr>
      </w:pPr>
    </w:p>
    <w:p w14:paraId="189DE730" w14:textId="77777777" w:rsidR="008061A8" w:rsidRDefault="008061A8" w:rsidP="004A448A">
      <w:pPr>
        <w:rPr>
          <w:sz w:val="22"/>
          <w:szCs w:val="22"/>
        </w:rPr>
      </w:pPr>
    </w:p>
    <w:p w14:paraId="7CBAEA49" w14:textId="77777777" w:rsidR="008061A8" w:rsidRDefault="008061A8" w:rsidP="004A448A">
      <w:pPr>
        <w:rPr>
          <w:sz w:val="22"/>
          <w:szCs w:val="22"/>
        </w:rPr>
      </w:pPr>
    </w:p>
    <w:p w14:paraId="29BAE829" w14:textId="77777777" w:rsidR="008061A8" w:rsidRDefault="008061A8" w:rsidP="004A448A">
      <w:pPr>
        <w:rPr>
          <w:sz w:val="22"/>
          <w:szCs w:val="22"/>
        </w:rPr>
      </w:pPr>
    </w:p>
    <w:p w14:paraId="02692745" w14:textId="77777777" w:rsidR="008061A8" w:rsidRDefault="008061A8" w:rsidP="004A448A">
      <w:pPr>
        <w:rPr>
          <w:sz w:val="22"/>
          <w:szCs w:val="22"/>
        </w:rPr>
      </w:pPr>
    </w:p>
    <w:p w14:paraId="1714224A" w14:textId="77777777" w:rsidR="008061A8" w:rsidRDefault="008061A8" w:rsidP="004A448A">
      <w:pPr>
        <w:rPr>
          <w:sz w:val="22"/>
          <w:szCs w:val="22"/>
        </w:rPr>
      </w:pPr>
    </w:p>
    <w:p w14:paraId="7A742867" w14:textId="77777777" w:rsidR="008061A8" w:rsidRDefault="008061A8" w:rsidP="004A448A">
      <w:pPr>
        <w:rPr>
          <w:sz w:val="22"/>
          <w:szCs w:val="22"/>
        </w:rPr>
      </w:pPr>
    </w:p>
    <w:p w14:paraId="553EFF1D" w14:textId="77777777" w:rsidR="008061A8" w:rsidRDefault="008061A8" w:rsidP="004A448A">
      <w:pPr>
        <w:rPr>
          <w:sz w:val="22"/>
          <w:szCs w:val="22"/>
        </w:rPr>
      </w:pPr>
    </w:p>
    <w:p w14:paraId="6CCDD393" w14:textId="77777777" w:rsidR="008061A8" w:rsidRDefault="008061A8" w:rsidP="004A448A">
      <w:pPr>
        <w:rPr>
          <w:sz w:val="22"/>
          <w:szCs w:val="22"/>
        </w:rPr>
      </w:pPr>
    </w:p>
    <w:p w14:paraId="2F3A98A7" w14:textId="77777777" w:rsidR="008061A8" w:rsidRDefault="008061A8" w:rsidP="004A448A">
      <w:pPr>
        <w:rPr>
          <w:sz w:val="22"/>
          <w:szCs w:val="22"/>
        </w:rPr>
      </w:pPr>
    </w:p>
    <w:p w14:paraId="75FF0805" w14:textId="77777777" w:rsidR="008061A8" w:rsidRDefault="008061A8" w:rsidP="004A448A">
      <w:pPr>
        <w:rPr>
          <w:sz w:val="22"/>
          <w:szCs w:val="22"/>
        </w:rPr>
      </w:pPr>
    </w:p>
    <w:p w14:paraId="53E3A159" w14:textId="77777777" w:rsidR="008061A8" w:rsidRPr="00915C42" w:rsidRDefault="008061A8" w:rsidP="004A448A">
      <w:pPr>
        <w:rPr>
          <w:sz w:val="22"/>
          <w:szCs w:val="22"/>
        </w:rPr>
      </w:pPr>
    </w:p>
    <w:p w14:paraId="7B4A6A2B" w14:textId="4FDFD4DB" w:rsidR="00B90F8C" w:rsidRPr="004A448A" w:rsidRDefault="00B90F8C" w:rsidP="00B90F8C">
      <w:pPr>
        <w:pStyle w:val="Heading2"/>
        <w:jc w:val="center"/>
        <w:rPr>
          <w:rFonts w:asciiTheme="minorHAnsi" w:hAnsiTheme="minorHAnsi"/>
          <w:sz w:val="32"/>
        </w:rPr>
      </w:pPr>
      <w:r w:rsidRPr="004A448A">
        <w:rPr>
          <w:rFonts w:asciiTheme="minorHAnsi" w:hAnsiTheme="minorHAnsi"/>
          <w:sz w:val="32"/>
        </w:rPr>
        <w:lastRenderedPageBreak/>
        <w:t>APPLICATION FORM</w:t>
      </w:r>
    </w:p>
    <w:p w14:paraId="70D7FADD" w14:textId="77777777" w:rsidR="00B90F8C" w:rsidRPr="004A448A" w:rsidRDefault="00B90F8C" w:rsidP="00B90F8C">
      <w:pPr>
        <w:jc w:val="both"/>
        <w:rPr>
          <w:b/>
          <w:sz w:val="28"/>
        </w:rPr>
      </w:pPr>
    </w:p>
    <w:p w14:paraId="725B07AB" w14:textId="426506B3" w:rsidR="0059617B" w:rsidRPr="004A448A" w:rsidRDefault="0059617B" w:rsidP="0059617B">
      <w:pPr>
        <w:pStyle w:val="BodyText"/>
        <w:ind w:right="-1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Completed a</w:t>
      </w:r>
      <w:r w:rsidRPr="007506D0">
        <w:rPr>
          <w:rFonts w:asciiTheme="minorHAnsi" w:hAnsiTheme="minorHAnsi"/>
          <w:sz w:val="20"/>
        </w:rPr>
        <w:t>pplicat</w:t>
      </w:r>
      <w:r>
        <w:rPr>
          <w:rFonts w:asciiTheme="minorHAnsi" w:hAnsiTheme="minorHAnsi"/>
          <w:sz w:val="20"/>
        </w:rPr>
        <w:t>ions sh</w:t>
      </w:r>
      <w:r w:rsidR="00553939">
        <w:rPr>
          <w:rFonts w:asciiTheme="minorHAnsi" w:hAnsiTheme="minorHAnsi"/>
          <w:sz w:val="20"/>
        </w:rPr>
        <w:t xml:space="preserve">ould be sent to </w:t>
      </w:r>
      <w:hyperlink r:id="rId12" w:history="1">
        <w:r w:rsidR="008061A8" w:rsidRPr="00BF5D8F">
          <w:rPr>
            <w:rStyle w:val="Hyperlink"/>
            <w:rFonts w:asciiTheme="minorHAnsi" w:hAnsiTheme="minorHAnsi"/>
            <w:sz w:val="20"/>
          </w:rPr>
          <w:t>melanie.goodchild@socsci.ox.ac.uk</w:t>
        </w:r>
      </w:hyperlink>
      <w:r w:rsidRPr="004A448A">
        <w:rPr>
          <w:rFonts w:asciiTheme="minorHAnsi" w:hAnsiTheme="minorHAnsi"/>
          <w:sz w:val="20"/>
        </w:rPr>
        <w:t xml:space="preserve">. Applications should </w:t>
      </w:r>
      <w:r>
        <w:rPr>
          <w:rFonts w:asciiTheme="minorHAnsi" w:hAnsiTheme="minorHAnsi"/>
          <w:sz w:val="20"/>
        </w:rPr>
        <w:t>name</w:t>
      </w:r>
      <w:r w:rsidRPr="004A448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one or more </w:t>
      </w:r>
      <w:r w:rsidRPr="004A448A">
        <w:rPr>
          <w:rFonts w:asciiTheme="minorHAnsi" w:hAnsiTheme="minorHAnsi"/>
          <w:sz w:val="20"/>
        </w:rPr>
        <w:t>ESRC students</w:t>
      </w:r>
      <w:r>
        <w:rPr>
          <w:rFonts w:asciiTheme="minorHAnsi" w:hAnsiTheme="minorHAnsi"/>
          <w:sz w:val="20"/>
        </w:rPr>
        <w:t xml:space="preserve"> who will be involved</w:t>
      </w:r>
      <w:r w:rsidRPr="004A448A">
        <w:rPr>
          <w:rFonts w:asciiTheme="minorHAnsi" w:hAnsiTheme="minorHAnsi"/>
          <w:sz w:val="20"/>
        </w:rPr>
        <w:t>. All projects are required to provide a post-project report.</w:t>
      </w:r>
      <w:r w:rsidRPr="007506D0">
        <w:rPr>
          <w:rFonts w:asciiTheme="minorHAnsi" w:hAnsiTheme="minorHAnsi"/>
          <w:sz w:val="20"/>
        </w:rPr>
        <w:t xml:space="preserve"> </w:t>
      </w:r>
      <w:r w:rsidRPr="004A448A">
        <w:rPr>
          <w:rFonts w:asciiTheme="minorHAnsi" w:hAnsiTheme="minorHAnsi"/>
          <w:sz w:val="20"/>
        </w:rPr>
        <w:t xml:space="preserve">All proposals should be </w:t>
      </w:r>
      <w:r>
        <w:rPr>
          <w:rFonts w:asciiTheme="minorHAnsi" w:hAnsiTheme="minorHAnsi"/>
          <w:sz w:val="20"/>
        </w:rPr>
        <w:t>discussed and approved by your supervisor</w:t>
      </w:r>
      <w:r w:rsidRPr="004A448A">
        <w:rPr>
          <w:rFonts w:asciiTheme="minorHAnsi" w:hAnsiTheme="minorHAnsi"/>
          <w:sz w:val="20"/>
        </w:rPr>
        <w:t>.</w:t>
      </w:r>
    </w:p>
    <w:p w14:paraId="4019938B" w14:textId="77777777" w:rsidR="00B90F8C" w:rsidRPr="004A448A" w:rsidRDefault="00B90F8C" w:rsidP="00B90F8C">
      <w:pPr>
        <w:rPr>
          <w:b/>
          <w:sz w:val="22"/>
        </w:rPr>
      </w:pPr>
      <w:r w:rsidRPr="004A448A">
        <w:rPr>
          <w:sz w:val="22"/>
        </w:rPr>
        <w:t xml:space="preserve"> </w:t>
      </w:r>
    </w:p>
    <w:p w14:paraId="2BCDCA59" w14:textId="341C472B" w:rsidR="00B90F8C" w:rsidRPr="004A448A" w:rsidRDefault="001079A9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 xml:space="preserve">1. 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>Name of project con</w:t>
      </w:r>
      <w:r w:rsidR="004A448A">
        <w:rPr>
          <w:rFonts w:asciiTheme="minorHAnsi" w:hAnsiTheme="minorHAnsi"/>
          <w:b/>
          <w:bCs/>
          <w:i/>
          <w:iCs/>
          <w:sz w:val="20"/>
        </w:rPr>
        <w:t>venor and</w:t>
      </w:r>
      <w:r w:rsidR="007506D0">
        <w:rPr>
          <w:rFonts w:asciiTheme="minorHAnsi" w:hAnsiTheme="minorHAnsi"/>
          <w:b/>
          <w:bCs/>
          <w:i/>
          <w:iCs/>
          <w:sz w:val="20"/>
        </w:rPr>
        <w:t xml:space="preserve"> any</w:t>
      </w:r>
      <w:r w:rsidR="004A448A">
        <w:rPr>
          <w:rFonts w:asciiTheme="minorHAnsi" w:hAnsiTheme="minorHAnsi"/>
          <w:b/>
          <w:bCs/>
          <w:i/>
          <w:iCs/>
          <w:sz w:val="20"/>
        </w:rPr>
        <w:t xml:space="preserve"> co-applicants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 xml:space="preserve"> (include phone &amp; email)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B90F8C" w:rsidRPr="004A448A" w14:paraId="7EC01872" w14:textId="77777777" w:rsidTr="00AA1CCE">
        <w:tc>
          <w:tcPr>
            <w:tcW w:w="10172" w:type="dxa"/>
          </w:tcPr>
          <w:p w14:paraId="1DE8959B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55AD0B27" w14:textId="6A144C3E" w:rsidR="00B90F8C" w:rsidRPr="004A448A" w:rsidRDefault="001079A9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 xml:space="preserve">2. 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>Title of Project  (25 words max)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B90F8C" w:rsidRPr="004A448A" w14:paraId="62F4ABA0" w14:textId="77777777" w:rsidTr="00AA1CCE">
        <w:tc>
          <w:tcPr>
            <w:tcW w:w="10172" w:type="dxa"/>
          </w:tcPr>
          <w:p w14:paraId="5FC9FCD0" w14:textId="38772298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4A448A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xt3"/>
            <w:r w:rsidRPr="004A448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A448A">
              <w:rPr>
                <w:rFonts w:asciiTheme="minorHAnsi" w:hAnsiTheme="minorHAnsi"/>
                <w:sz w:val="20"/>
              </w:rPr>
            </w:r>
            <w:r w:rsidRPr="004A448A">
              <w:rPr>
                <w:rFonts w:asciiTheme="minorHAnsi" w:hAnsiTheme="minorHAnsi"/>
                <w:sz w:val="20"/>
              </w:rPr>
              <w:fldChar w:fldCharType="separate"/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</w:tr>
    </w:tbl>
    <w:p w14:paraId="5F6900D3" w14:textId="63459A03" w:rsidR="00B90F8C" w:rsidRPr="004A448A" w:rsidRDefault="00B90F8C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</w:p>
    <w:p w14:paraId="70BAA15D" w14:textId="7FB909EB" w:rsidR="00B90F8C" w:rsidRPr="004A448A" w:rsidRDefault="004A448A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 xml:space="preserve">3.  Aims </w:t>
      </w:r>
      <w:r w:rsidR="007506D0">
        <w:rPr>
          <w:rFonts w:asciiTheme="minorHAnsi" w:hAnsiTheme="minorHAnsi"/>
          <w:b/>
          <w:bCs/>
          <w:i/>
          <w:iCs/>
          <w:sz w:val="20"/>
        </w:rPr>
        <w:t xml:space="preserve">and rationale </w:t>
      </w:r>
      <w:r>
        <w:rPr>
          <w:rFonts w:asciiTheme="minorHAnsi" w:hAnsiTheme="minorHAnsi"/>
          <w:b/>
          <w:bCs/>
          <w:i/>
          <w:iCs/>
          <w:sz w:val="20"/>
        </w:rPr>
        <w:t>(max 1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 xml:space="preserve">00 words) </w:t>
      </w:r>
    </w:p>
    <w:p w14:paraId="6ACD4C35" w14:textId="77777777" w:rsidR="007506D0" w:rsidRPr="004A448A" w:rsidRDefault="007506D0" w:rsidP="007506D0">
      <w:pPr>
        <w:pStyle w:val="BodyText"/>
        <w:numPr>
          <w:ilvl w:val="0"/>
          <w:numId w:val="8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>Research area and theme</w:t>
      </w:r>
    </w:p>
    <w:p w14:paraId="595A4B97" w14:textId="77777777" w:rsidR="00B90F8C" w:rsidRPr="004A448A" w:rsidRDefault="00B90F8C" w:rsidP="001079A9">
      <w:pPr>
        <w:pStyle w:val="BodyText"/>
        <w:numPr>
          <w:ilvl w:val="0"/>
          <w:numId w:val="8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>Interdisciplinary aspects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B90F8C" w:rsidRPr="004A448A" w14:paraId="443774EA" w14:textId="77777777" w:rsidTr="007506D0">
        <w:tc>
          <w:tcPr>
            <w:tcW w:w="8408" w:type="dxa"/>
          </w:tcPr>
          <w:p w14:paraId="11906DF7" w14:textId="77777777" w:rsidR="001079A9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sz w:val="20"/>
              </w:rPr>
            </w:pPr>
            <w:r w:rsidRPr="004A448A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A448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A448A">
              <w:rPr>
                <w:rFonts w:asciiTheme="minorHAnsi" w:hAnsiTheme="minorHAnsi"/>
                <w:sz w:val="20"/>
              </w:rPr>
            </w:r>
            <w:r w:rsidRPr="004A448A">
              <w:rPr>
                <w:rFonts w:asciiTheme="minorHAnsi" w:hAnsiTheme="minorHAnsi"/>
                <w:sz w:val="20"/>
              </w:rPr>
              <w:fldChar w:fldCharType="separate"/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  <w:p w14:paraId="3187DD09" w14:textId="652EC6CA" w:rsidR="001079A9" w:rsidRPr="004A448A" w:rsidRDefault="001079A9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</w:tbl>
    <w:p w14:paraId="1E8D1C43" w14:textId="72A02692" w:rsidR="00B90F8C" w:rsidRPr="004A448A" w:rsidRDefault="001079A9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 xml:space="preserve">5. </w:t>
      </w:r>
      <w:r w:rsidR="004A448A">
        <w:rPr>
          <w:rFonts w:asciiTheme="minorHAnsi" w:hAnsiTheme="minorHAnsi"/>
          <w:b/>
          <w:bCs/>
          <w:i/>
          <w:iCs/>
          <w:sz w:val="20"/>
        </w:rPr>
        <w:t>Activities (max 2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 xml:space="preserve">00 words):  </w:t>
      </w:r>
    </w:p>
    <w:p w14:paraId="2681F55B" w14:textId="7B270101" w:rsidR="00B90F8C" w:rsidRPr="004A448A" w:rsidRDefault="00B90F8C" w:rsidP="001079A9">
      <w:pPr>
        <w:pStyle w:val="BodyText"/>
        <w:numPr>
          <w:ilvl w:val="0"/>
          <w:numId w:val="9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>Details of proposed activities</w:t>
      </w:r>
      <w:r w:rsidR="007506D0">
        <w:rPr>
          <w:rFonts w:asciiTheme="minorHAnsi" w:hAnsiTheme="minorHAnsi"/>
          <w:b/>
          <w:bCs/>
          <w:i/>
          <w:iCs/>
          <w:sz w:val="20"/>
        </w:rPr>
        <w:t xml:space="preserve"> and publicity</w:t>
      </w:r>
    </w:p>
    <w:p w14:paraId="62AE74AE" w14:textId="2BCA0A54" w:rsidR="00B90F8C" w:rsidRPr="004A448A" w:rsidRDefault="007506D0" w:rsidP="001079A9">
      <w:pPr>
        <w:pStyle w:val="BodyText"/>
        <w:numPr>
          <w:ilvl w:val="0"/>
          <w:numId w:val="9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>Timetable,</w:t>
      </w:r>
      <w:r w:rsidR="00C45A30" w:rsidRPr="004A448A">
        <w:rPr>
          <w:rFonts w:asciiTheme="minorHAnsi" w:hAnsiTheme="minorHAnsi"/>
          <w:b/>
          <w:bCs/>
          <w:i/>
          <w:iCs/>
          <w:sz w:val="20"/>
        </w:rPr>
        <w:t xml:space="preserve"> including start/</w:t>
      </w:r>
      <w:r w:rsidR="00094404" w:rsidRPr="004A448A">
        <w:rPr>
          <w:rFonts w:asciiTheme="minorHAnsi" w:hAnsiTheme="minorHAnsi"/>
          <w:b/>
          <w:bCs/>
          <w:i/>
          <w:iCs/>
          <w:sz w:val="20"/>
        </w:rPr>
        <w:t>finish dates</w:t>
      </w:r>
    </w:p>
    <w:p w14:paraId="59BF2222" w14:textId="367B5297" w:rsidR="00B90F8C" w:rsidRPr="004A448A" w:rsidRDefault="00B90F8C" w:rsidP="001079A9">
      <w:pPr>
        <w:pStyle w:val="BodyText"/>
        <w:numPr>
          <w:ilvl w:val="0"/>
          <w:numId w:val="9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>Proposed</w:t>
      </w:r>
      <w:r w:rsidR="00094404" w:rsidRPr="004A448A">
        <w:rPr>
          <w:rFonts w:asciiTheme="minorHAnsi" w:hAnsiTheme="minorHAnsi"/>
          <w:b/>
          <w:bCs/>
          <w:i/>
          <w:iCs/>
          <w:sz w:val="20"/>
        </w:rPr>
        <w:t xml:space="preserve"> ESRC DPhil</w:t>
      </w:r>
      <w:r w:rsidRPr="004A448A">
        <w:rPr>
          <w:rFonts w:asciiTheme="minorHAnsi" w:hAnsiTheme="minorHAnsi"/>
          <w:b/>
          <w:bCs/>
          <w:i/>
          <w:iCs/>
          <w:sz w:val="20"/>
        </w:rPr>
        <w:t xml:space="preserve"> student involvement (names </w:t>
      </w:r>
      <w:r w:rsidR="007506D0">
        <w:rPr>
          <w:rFonts w:asciiTheme="minorHAnsi" w:hAnsiTheme="minorHAnsi"/>
          <w:b/>
          <w:bCs/>
          <w:i/>
          <w:iCs/>
          <w:sz w:val="20"/>
        </w:rPr>
        <w:t>please</w:t>
      </w:r>
      <w:r w:rsidRPr="004A448A">
        <w:rPr>
          <w:rFonts w:asciiTheme="minorHAnsi" w:hAnsiTheme="minorHAnsi"/>
          <w:b/>
          <w:bCs/>
          <w:i/>
          <w:iCs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B90F8C" w:rsidRPr="004A448A" w14:paraId="7AA45C9B" w14:textId="77777777" w:rsidTr="00AA1CCE">
        <w:tc>
          <w:tcPr>
            <w:tcW w:w="10172" w:type="dxa"/>
          </w:tcPr>
          <w:p w14:paraId="4451367E" w14:textId="080DD799" w:rsidR="00B90F8C" w:rsidRPr="004A448A" w:rsidRDefault="00094404" w:rsidP="001079A9">
            <w:pPr>
              <w:pStyle w:val="BodyText"/>
              <w:ind w:right="-1"/>
              <w:jc w:val="left"/>
              <w:rPr>
                <w:rFonts w:asciiTheme="minorHAnsi" w:hAnsiTheme="minorHAnsi"/>
                <w:bCs/>
                <w:iCs/>
                <w:sz w:val="20"/>
              </w:rPr>
            </w:pPr>
            <w:r w:rsidRPr="004A448A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48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A448A">
              <w:rPr>
                <w:rFonts w:asciiTheme="minorHAnsi" w:hAnsiTheme="minorHAnsi"/>
                <w:sz w:val="20"/>
              </w:rPr>
            </w:r>
            <w:r w:rsidRPr="004A448A">
              <w:rPr>
                <w:rFonts w:asciiTheme="minorHAnsi" w:hAnsiTheme="minorHAnsi"/>
                <w:sz w:val="20"/>
              </w:rPr>
              <w:fldChar w:fldCharType="separate"/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t> </w:t>
            </w:r>
            <w:r w:rsidRPr="004A448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0E81A88A" w14:textId="55104F95" w:rsidR="00B90F8C" w:rsidRPr="004A448A" w:rsidRDefault="007506D0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 xml:space="preserve">6. 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>Outcomes (max 200 words):</w:t>
      </w:r>
    </w:p>
    <w:p w14:paraId="1F2B5DEC" w14:textId="7DA3B437" w:rsidR="00B90F8C" w:rsidRPr="004A448A" w:rsidRDefault="00B90F8C" w:rsidP="001079A9">
      <w:pPr>
        <w:pStyle w:val="BodyText"/>
        <w:numPr>
          <w:ilvl w:val="0"/>
          <w:numId w:val="10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 w:rsidRPr="004A448A">
        <w:rPr>
          <w:rFonts w:asciiTheme="minorHAnsi" w:hAnsiTheme="minorHAnsi"/>
          <w:b/>
          <w:bCs/>
          <w:i/>
          <w:iCs/>
          <w:sz w:val="20"/>
        </w:rPr>
        <w:t>Intended</w:t>
      </w:r>
      <w:r w:rsidR="007506D0">
        <w:rPr>
          <w:rFonts w:asciiTheme="minorHAnsi" w:hAnsiTheme="minorHAnsi"/>
          <w:b/>
          <w:bCs/>
          <w:i/>
          <w:iCs/>
          <w:sz w:val="20"/>
        </w:rPr>
        <w:t xml:space="preserve"> Ou</w:t>
      </w:r>
      <w:r w:rsidRPr="004A448A">
        <w:rPr>
          <w:rFonts w:asciiTheme="minorHAnsi" w:hAnsiTheme="minorHAnsi"/>
          <w:b/>
          <w:bCs/>
          <w:i/>
          <w:iCs/>
          <w:sz w:val="20"/>
        </w:rPr>
        <w:t>tcomes</w:t>
      </w:r>
    </w:p>
    <w:p w14:paraId="005E1D6B" w14:textId="7E0220EE" w:rsidR="00B90F8C" w:rsidRPr="004A448A" w:rsidRDefault="007506D0" w:rsidP="001079A9">
      <w:pPr>
        <w:pStyle w:val="BodyText"/>
        <w:numPr>
          <w:ilvl w:val="0"/>
          <w:numId w:val="10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 xml:space="preserve">Plans for 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>dissemination</w:t>
      </w:r>
      <w:r>
        <w:rPr>
          <w:rFonts w:asciiTheme="minorHAnsi" w:hAnsiTheme="minorHAnsi"/>
          <w:b/>
          <w:bCs/>
          <w:i/>
          <w:iCs/>
          <w:sz w:val="20"/>
        </w:rPr>
        <w:t xml:space="preserve"> and Knowledge Exchange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B90F8C" w:rsidRPr="004A448A" w14:paraId="335048CC" w14:textId="77777777" w:rsidTr="00AA1CCE">
        <w:tc>
          <w:tcPr>
            <w:tcW w:w="10172" w:type="dxa"/>
          </w:tcPr>
          <w:p w14:paraId="359B4C04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21C00D7F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instrText xml:space="preserve"> FORMTEXT </w:instrTex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separate"/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end"/>
            </w:r>
            <w:bookmarkEnd w:id="3"/>
          </w:p>
          <w:p w14:paraId="52017B0F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1DDAD0AF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6E848211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6C7EC4BA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564E0BD4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0B28B263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</w:tbl>
    <w:p w14:paraId="2A0582DE" w14:textId="2E516F8E" w:rsidR="00B90F8C" w:rsidRPr="004A448A" w:rsidRDefault="004A448A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>7.  Provisional Budget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 xml:space="preserve"> </w:t>
      </w:r>
    </w:p>
    <w:p w14:paraId="307A4070" w14:textId="1773D2CD" w:rsidR="00B90F8C" w:rsidRPr="004A448A" w:rsidRDefault="007506D0" w:rsidP="001079A9">
      <w:pPr>
        <w:pStyle w:val="BodyText"/>
        <w:numPr>
          <w:ilvl w:val="0"/>
          <w:numId w:val="11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 xml:space="preserve">Costs of </w:t>
      </w:r>
      <w:r w:rsidR="004A448A">
        <w:rPr>
          <w:rFonts w:asciiTheme="minorHAnsi" w:hAnsiTheme="minorHAnsi"/>
          <w:b/>
          <w:bCs/>
          <w:i/>
          <w:iCs/>
          <w:sz w:val="20"/>
        </w:rPr>
        <w:t>t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>ra</w:t>
      </w:r>
      <w:r>
        <w:rPr>
          <w:rFonts w:asciiTheme="minorHAnsi" w:hAnsiTheme="minorHAnsi"/>
          <w:b/>
          <w:bCs/>
          <w:i/>
          <w:iCs/>
          <w:sz w:val="20"/>
        </w:rPr>
        <w:t>vel and accomodation for visiting speakers/participants</w:t>
      </w:r>
    </w:p>
    <w:p w14:paraId="6930891D" w14:textId="34487F0D" w:rsidR="00B90F8C" w:rsidRDefault="007506D0" w:rsidP="001079A9">
      <w:pPr>
        <w:pStyle w:val="BodyText"/>
        <w:numPr>
          <w:ilvl w:val="0"/>
          <w:numId w:val="11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>Networking costs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 xml:space="preserve"> (eg</w:t>
      </w:r>
      <w:r>
        <w:rPr>
          <w:rFonts w:asciiTheme="minorHAnsi" w:hAnsiTheme="minorHAnsi"/>
          <w:b/>
          <w:bCs/>
          <w:i/>
          <w:iCs/>
          <w:sz w:val="20"/>
        </w:rPr>
        <w:t xml:space="preserve"> refreshments and snacks</w:t>
      </w:r>
      <w:r w:rsidR="00B90F8C" w:rsidRPr="004A448A">
        <w:rPr>
          <w:rFonts w:asciiTheme="minorHAnsi" w:hAnsiTheme="minorHAnsi"/>
          <w:b/>
          <w:bCs/>
          <w:i/>
          <w:iCs/>
          <w:sz w:val="20"/>
        </w:rPr>
        <w:t>)</w:t>
      </w:r>
    </w:p>
    <w:p w14:paraId="05490329" w14:textId="5C3EE1EC" w:rsidR="007506D0" w:rsidRPr="004A448A" w:rsidRDefault="007506D0" w:rsidP="001079A9">
      <w:pPr>
        <w:pStyle w:val="BodyText"/>
        <w:numPr>
          <w:ilvl w:val="0"/>
          <w:numId w:val="11"/>
        </w:numPr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  <w:r>
        <w:rPr>
          <w:rFonts w:asciiTheme="minorHAnsi" w:hAnsiTheme="minorHAnsi"/>
          <w:b/>
          <w:bCs/>
          <w:i/>
          <w:iCs/>
          <w:sz w:val="20"/>
        </w:rPr>
        <w:t>Other event-related costs (where possible, rooms should be sought free of charge)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B90F8C" w:rsidRPr="004A448A" w14:paraId="298903AE" w14:textId="77777777" w:rsidTr="00CD7DF2">
        <w:tc>
          <w:tcPr>
            <w:tcW w:w="8408" w:type="dxa"/>
          </w:tcPr>
          <w:p w14:paraId="06090CF5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2442CA4E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3157C7C3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420C915C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7731532E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3A5106F8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instrText xml:space="preserve"> FORMTEXT </w:instrTex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separate"/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end"/>
            </w:r>
            <w:bookmarkEnd w:id="4"/>
          </w:p>
          <w:p w14:paraId="51852A4A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7CB43CAF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</w:tbl>
    <w:p w14:paraId="1EF0F59E" w14:textId="77777777" w:rsidR="00094404" w:rsidRPr="004A448A" w:rsidRDefault="00094404" w:rsidP="00CD7DF2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</w:p>
    <w:p w14:paraId="01F2106B" w14:textId="77777777" w:rsidR="004C5FDF" w:rsidRPr="004A448A" w:rsidRDefault="004C5FDF" w:rsidP="004C5FDF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</w:p>
    <w:p w14:paraId="085EF8AA" w14:textId="77777777" w:rsidR="00B90F8C" w:rsidRPr="004A448A" w:rsidRDefault="00B90F8C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6"/>
        <w:gridCol w:w="2922"/>
      </w:tblGrid>
      <w:tr w:rsidR="001079A9" w:rsidRPr="004A448A" w14:paraId="12D3E60B" w14:textId="77777777" w:rsidTr="00AA1CCE">
        <w:tc>
          <w:tcPr>
            <w:tcW w:w="6660" w:type="dxa"/>
          </w:tcPr>
          <w:p w14:paraId="3E764C0D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5B5074B3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TOTAL REQUESTED </w:t>
            </w:r>
          </w:p>
        </w:tc>
        <w:tc>
          <w:tcPr>
            <w:tcW w:w="3512" w:type="dxa"/>
          </w:tcPr>
          <w:p w14:paraId="3899D909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  <w:p w14:paraId="0127F83A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£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instrText xml:space="preserve"> FORMTEXT </w:instrTex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separate"/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t> </w:t>
            </w:r>
            <w:r w:rsidRPr="004A448A">
              <w:rPr>
                <w:rFonts w:asciiTheme="minorHAnsi" w:hAnsiTheme="minorHAnsi"/>
                <w:b/>
                <w:bCs/>
                <w:i/>
                <w:iCs/>
                <w:sz w:val="20"/>
              </w:rPr>
              <w:fldChar w:fldCharType="end"/>
            </w:r>
          </w:p>
          <w:p w14:paraId="756A8742" w14:textId="77777777" w:rsidR="00B90F8C" w:rsidRPr="004A448A" w:rsidRDefault="00B90F8C" w:rsidP="001079A9">
            <w:pPr>
              <w:pStyle w:val="BodyText"/>
              <w:ind w:right="-1"/>
              <w:jc w:val="left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</w:tbl>
    <w:p w14:paraId="662CE4C6" w14:textId="77777777" w:rsidR="00B90F8C" w:rsidRPr="004A448A" w:rsidRDefault="00B90F8C" w:rsidP="001079A9">
      <w:pPr>
        <w:pStyle w:val="BodyText"/>
        <w:ind w:right="-1"/>
        <w:jc w:val="left"/>
        <w:rPr>
          <w:rFonts w:asciiTheme="minorHAnsi" w:hAnsiTheme="minorHAnsi"/>
          <w:b/>
          <w:bCs/>
          <w:i/>
          <w:iCs/>
          <w:sz w:val="20"/>
        </w:rPr>
      </w:pPr>
    </w:p>
    <w:p w14:paraId="0995CF78" w14:textId="2C65715B" w:rsidR="00B90F8C" w:rsidRPr="004A448A" w:rsidRDefault="00762FE4" w:rsidP="001079A9">
      <w:pPr>
        <w:pStyle w:val="BodyText"/>
        <w:ind w:right="-1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8. I/We, as the convenor(s) of the project, agree to submit promotional text </w:t>
      </w:r>
      <w:r w:rsidR="00411959">
        <w:rPr>
          <w:rFonts w:asciiTheme="minorHAnsi" w:hAnsiTheme="minorHAnsi"/>
          <w:sz w:val="20"/>
        </w:rPr>
        <w:t xml:space="preserve">relating to the project </w:t>
      </w:r>
      <w:r>
        <w:rPr>
          <w:rFonts w:asciiTheme="minorHAnsi" w:hAnsiTheme="minorHAnsi"/>
          <w:sz w:val="20"/>
        </w:rPr>
        <w:t xml:space="preserve">to </w:t>
      </w:r>
      <w:hyperlink r:id="rId13" w:history="1">
        <w:r w:rsidRPr="00BF5D8F">
          <w:rPr>
            <w:rStyle w:val="Hyperlink"/>
            <w:rFonts w:asciiTheme="minorHAnsi" w:hAnsiTheme="minorHAnsi"/>
            <w:sz w:val="20"/>
          </w:rPr>
          <w:t>melanie.goodchild@socsci.ox.ac.uk</w:t>
        </w:r>
      </w:hyperlink>
      <w:r>
        <w:rPr>
          <w:rFonts w:asciiTheme="minorHAnsi" w:hAnsiTheme="minorHAnsi"/>
          <w:sz w:val="20"/>
        </w:rPr>
        <w:t xml:space="preserve"> for inlcusion</w:t>
      </w:r>
      <w:r w:rsidR="0041195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in the DTP student newsletter and </w:t>
      </w:r>
      <w:r w:rsidR="00411959">
        <w:rPr>
          <w:rFonts w:asciiTheme="minorHAnsi" w:hAnsiTheme="minorHAnsi"/>
          <w:sz w:val="20"/>
        </w:rPr>
        <w:t xml:space="preserve">on the DTP website (please tick): </w:t>
      </w:r>
      <w:r w:rsidR="00411959">
        <w:rPr>
          <w:rFonts w:cs="Arial"/>
          <w:sz w:val="20"/>
        </w:rPr>
        <w:t>□</w:t>
      </w:r>
    </w:p>
    <w:sectPr w:rsidR="00B90F8C" w:rsidRPr="004A448A" w:rsidSect="006217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56B72A"/>
    <w:lvl w:ilvl="0">
      <w:numFmt w:val="decimal"/>
      <w:lvlText w:val="*"/>
      <w:lvlJc w:val="left"/>
    </w:lvl>
  </w:abstractNum>
  <w:abstractNum w:abstractNumId="1" w15:restartNumberingAfterBreak="0">
    <w:nsid w:val="088341BC"/>
    <w:multiLevelType w:val="hybridMultilevel"/>
    <w:tmpl w:val="1A2C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4D96"/>
    <w:multiLevelType w:val="singleLevel"/>
    <w:tmpl w:val="95A462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8B54F99"/>
    <w:multiLevelType w:val="hybridMultilevel"/>
    <w:tmpl w:val="E89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74F3"/>
    <w:multiLevelType w:val="hybridMultilevel"/>
    <w:tmpl w:val="A06C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61"/>
    <w:multiLevelType w:val="hybridMultilevel"/>
    <w:tmpl w:val="4296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2CE1"/>
    <w:multiLevelType w:val="hybridMultilevel"/>
    <w:tmpl w:val="C2F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404C4"/>
    <w:multiLevelType w:val="hybridMultilevel"/>
    <w:tmpl w:val="1148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304B"/>
    <w:multiLevelType w:val="hybridMultilevel"/>
    <w:tmpl w:val="D7A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0EE6"/>
    <w:multiLevelType w:val="hybridMultilevel"/>
    <w:tmpl w:val="C938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AFA"/>
    <w:multiLevelType w:val="hybridMultilevel"/>
    <w:tmpl w:val="75A6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1"/>
    <w:rsid w:val="00094404"/>
    <w:rsid w:val="000D69A3"/>
    <w:rsid w:val="000F7E4F"/>
    <w:rsid w:val="001079A9"/>
    <w:rsid w:val="001945BB"/>
    <w:rsid w:val="002635FF"/>
    <w:rsid w:val="002B6B01"/>
    <w:rsid w:val="003252CC"/>
    <w:rsid w:val="003B0D63"/>
    <w:rsid w:val="00411959"/>
    <w:rsid w:val="00475E94"/>
    <w:rsid w:val="00494B7A"/>
    <w:rsid w:val="004A448A"/>
    <w:rsid w:val="004C3192"/>
    <w:rsid w:val="004C5FDF"/>
    <w:rsid w:val="004F71E8"/>
    <w:rsid w:val="00553939"/>
    <w:rsid w:val="005779D7"/>
    <w:rsid w:val="0059617B"/>
    <w:rsid w:val="005D53EC"/>
    <w:rsid w:val="005E7FD1"/>
    <w:rsid w:val="00611437"/>
    <w:rsid w:val="0062177C"/>
    <w:rsid w:val="00654ECE"/>
    <w:rsid w:val="007506D0"/>
    <w:rsid w:val="00762FE4"/>
    <w:rsid w:val="0076510E"/>
    <w:rsid w:val="0079793B"/>
    <w:rsid w:val="007D7C07"/>
    <w:rsid w:val="0080117D"/>
    <w:rsid w:val="008061A8"/>
    <w:rsid w:val="00850312"/>
    <w:rsid w:val="00865378"/>
    <w:rsid w:val="00875FB5"/>
    <w:rsid w:val="00915C42"/>
    <w:rsid w:val="009247FD"/>
    <w:rsid w:val="0097109C"/>
    <w:rsid w:val="00985CA7"/>
    <w:rsid w:val="009D4DD3"/>
    <w:rsid w:val="009D5C3D"/>
    <w:rsid w:val="009E3966"/>
    <w:rsid w:val="00A5395D"/>
    <w:rsid w:val="00A93432"/>
    <w:rsid w:val="00A9794A"/>
    <w:rsid w:val="00AA1CCE"/>
    <w:rsid w:val="00AF62C2"/>
    <w:rsid w:val="00B019A9"/>
    <w:rsid w:val="00B31B8B"/>
    <w:rsid w:val="00B90F8C"/>
    <w:rsid w:val="00BD4471"/>
    <w:rsid w:val="00BE7307"/>
    <w:rsid w:val="00C26E33"/>
    <w:rsid w:val="00C44543"/>
    <w:rsid w:val="00C45A30"/>
    <w:rsid w:val="00CA4DA1"/>
    <w:rsid w:val="00CD7DF2"/>
    <w:rsid w:val="00CF3E6E"/>
    <w:rsid w:val="00D45DA2"/>
    <w:rsid w:val="00E056A4"/>
    <w:rsid w:val="00E245E4"/>
    <w:rsid w:val="00E24C5D"/>
    <w:rsid w:val="00E53014"/>
    <w:rsid w:val="00E761AF"/>
    <w:rsid w:val="00E93CF3"/>
    <w:rsid w:val="00EB23D4"/>
    <w:rsid w:val="00F72EF9"/>
    <w:rsid w:val="00F76409"/>
    <w:rsid w:val="00FA6FB2"/>
    <w:rsid w:val="00FB269A"/>
    <w:rsid w:val="00FB3B57"/>
    <w:rsid w:val="00FE017D"/>
    <w:rsid w:val="00FE160E"/>
    <w:rsid w:val="00FE5993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14378"/>
  <w14:defaultImageDpi w14:val="300"/>
  <w15:docId w15:val="{EF921DBF-6540-4B39-9C39-B9B91E4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31B8B"/>
    <w:pPr>
      <w:keepNext/>
      <w:spacing w:before="120"/>
      <w:outlineLvl w:val="0"/>
    </w:pPr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9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F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1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B31B8B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503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B90F8C"/>
    <w:pPr>
      <w:overflowPunct w:val="0"/>
      <w:autoSpaceDE w:val="0"/>
      <w:autoSpaceDN w:val="0"/>
      <w:adjustRightInd w:val="0"/>
      <w:ind w:right="-668"/>
      <w:jc w:val="both"/>
      <w:textAlignment w:val="baseline"/>
    </w:pPr>
    <w:rPr>
      <w:rFonts w:ascii="Arial" w:eastAsia="Times New Roman" w:hAnsi="Arial" w:cs="Times New Roman"/>
      <w:noProof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90F8C"/>
    <w:rPr>
      <w:rFonts w:ascii="Arial" w:eastAsia="Times New Roman" w:hAnsi="Arial" w:cs="Times New Roman"/>
      <w:noProof/>
      <w:sz w:val="22"/>
      <w:szCs w:val="20"/>
      <w:lang w:val="en-GB"/>
    </w:rPr>
  </w:style>
  <w:style w:type="paragraph" w:styleId="ListBullet">
    <w:name w:val="List Bullet"/>
    <w:basedOn w:val="Normal"/>
    <w:semiHidden/>
    <w:rsid w:val="00B90F8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Times New Roman" w:hAnsi="Times New Roman" w:cs="Times New Roman"/>
      <w:noProof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0F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79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079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79A9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7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79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4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bradford@crim.ox.ac.uk" TargetMode="External"/><Relationship Id="rId13" Type="http://schemas.openxmlformats.org/officeDocument/2006/relationships/hyperlink" Target="mailto:melanie.goodchild@socsci.ox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david.mills@education.ox.ac.uk" TargetMode="External"/><Relationship Id="rId12" Type="http://schemas.openxmlformats.org/officeDocument/2006/relationships/hyperlink" Target="mailto:melanie.goodchild@socsci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anie.goodchild@socsci.ox.ac.uk" TargetMode="External"/><Relationship Id="rId11" Type="http://schemas.openxmlformats.org/officeDocument/2006/relationships/hyperlink" Target="http://www.granduniondtp.ac.uk/research-capacity-fu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nduniondtp.ac.uk/research-capacity-fu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e.goodchild@socsci.ox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A518D-103E-4908-9598-DBF5AE13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Daniel Meacoe</cp:lastModifiedBy>
  <cp:revision>13</cp:revision>
  <dcterms:created xsi:type="dcterms:W3CDTF">2016-11-30T08:29:00Z</dcterms:created>
  <dcterms:modified xsi:type="dcterms:W3CDTF">2017-05-03T13:48:00Z</dcterms:modified>
</cp:coreProperties>
</file>